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07CFC9" w14:textId="77777777" w:rsidR="00155F80" w:rsidRDefault="00155F80" w:rsidP="00155F80">
      <w:pPr>
        <w:pStyle w:val="Punkt1"/>
        <w:numPr>
          <w:ilvl w:val="0"/>
          <w:numId w:val="0"/>
        </w:numPr>
        <w:ind w:left="360" w:hanging="360"/>
        <w:jc w:val="center"/>
        <w:rPr>
          <w:rFonts w:asciiTheme="minorHAnsi" w:hAnsiTheme="minorHAnsi" w:cstheme="minorHAnsi"/>
        </w:rPr>
      </w:pPr>
      <w:r w:rsidRPr="008D29F2">
        <w:rPr>
          <w:rFonts w:cstheme="minorHAnsi"/>
          <w:b/>
          <w:noProof/>
          <w:lang w:eastAsia="pl-PL"/>
        </w:rPr>
        <w:drawing>
          <wp:inline distT="0" distB="0" distL="0" distR="0" wp14:anchorId="16E4B535" wp14:editId="5F08607C">
            <wp:extent cx="1677725" cy="1189979"/>
            <wp:effectExtent l="0" t="0" r="0" b="0"/>
            <wp:docPr id="30" name="Obraz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4291" cy="119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B306E" w14:textId="77777777" w:rsidR="00155F80" w:rsidRPr="00D3598C" w:rsidRDefault="00155F80" w:rsidP="00155F80">
      <w:pPr>
        <w:pStyle w:val="KARTAGWARANCYJNA"/>
      </w:pPr>
      <w:bookmarkStart w:id="0" w:name="_Toc111542317"/>
      <w:r w:rsidRPr="00687DB6">
        <w:t>KART</w:t>
      </w:r>
      <w:r>
        <w:t>A</w:t>
      </w:r>
      <w:r w:rsidRPr="00687DB6">
        <w:t xml:space="preserve"> GWARANCYJN</w:t>
      </w:r>
      <w:bookmarkEnd w:id="0"/>
      <w:r>
        <w:t>A</w:t>
      </w:r>
    </w:p>
    <w:p w14:paraId="0A3DC0B5" w14:textId="77777777" w:rsidR="00155F80" w:rsidRDefault="00155F80" w:rsidP="00155F80">
      <w:pPr>
        <w:pStyle w:val="txt"/>
        <w:rPr>
          <w:rFonts w:asciiTheme="minorHAnsi" w:hAnsiTheme="minorHAnsi" w:cstheme="minorHAnsi"/>
          <w:sz w:val="20"/>
          <w:szCs w:val="20"/>
        </w:rPr>
      </w:pPr>
    </w:p>
    <w:p w14:paraId="7E16A3EF" w14:textId="77777777" w:rsidR="00155F80" w:rsidRPr="00B9076F" w:rsidRDefault="00155F80" w:rsidP="00155F80">
      <w:pPr>
        <w:pStyle w:val="txt"/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Szanowni Państwo,</w:t>
      </w:r>
    </w:p>
    <w:p w14:paraId="459C1344" w14:textId="77777777" w:rsidR="00155F80" w:rsidRPr="00B9076F" w:rsidRDefault="00155F80" w:rsidP="00155F80">
      <w:pPr>
        <w:pStyle w:val="txt"/>
        <w:rPr>
          <w:rFonts w:asciiTheme="minorHAnsi" w:hAnsiTheme="minorHAnsi" w:cstheme="minorHAnsi"/>
          <w:sz w:val="20"/>
          <w:szCs w:val="20"/>
        </w:rPr>
      </w:pPr>
    </w:p>
    <w:p w14:paraId="0F9BF2E5" w14:textId="1D2DCAE3" w:rsidR="00155F80" w:rsidRPr="00C6487B" w:rsidRDefault="00155F80" w:rsidP="00155F80">
      <w:pPr>
        <w:pStyle w:val="txt"/>
        <w:rPr>
          <w:rFonts w:asciiTheme="minorHAnsi" w:hAnsiTheme="minorHAnsi" w:cstheme="minorHAnsi"/>
          <w:strike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Dziękujemy za dokonani</w:t>
      </w:r>
      <w:r w:rsidR="00F157C3">
        <w:rPr>
          <w:rFonts w:asciiTheme="minorHAnsi" w:hAnsiTheme="minorHAnsi" w:cstheme="minorHAnsi"/>
          <w:sz w:val="20"/>
          <w:szCs w:val="20"/>
        </w:rPr>
        <w:t>e zakupu produktu marki IO</w:t>
      </w:r>
      <w:r w:rsidRPr="00B9076F">
        <w:rPr>
          <w:rFonts w:asciiTheme="minorHAnsi" w:hAnsiTheme="minorHAnsi" w:cstheme="minorHAnsi"/>
          <w:sz w:val="20"/>
          <w:szCs w:val="20"/>
        </w:rPr>
        <w:t>. Wierzymy, że zakupiony produkt spełni Państwa oczekiwania, podnosząc walory estetyczne i funkcjonalne urządzanego wnętrza. Życząc przyjemnego użytkowania</w:t>
      </w:r>
      <w:r w:rsidR="00A62EDA">
        <w:rPr>
          <w:rFonts w:asciiTheme="minorHAnsi" w:hAnsiTheme="minorHAnsi" w:cstheme="minorHAnsi"/>
          <w:strike/>
          <w:sz w:val="20"/>
          <w:szCs w:val="20"/>
        </w:rPr>
        <w:t>.</w:t>
      </w:r>
    </w:p>
    <w:p w14:paraId="6CC1F0D6" w14:textId="2311242D" w:rsidR="00155F80" w:rsidRPr="00B9076F" w:rsidRDefault="00657472" w:rsidP="00155F80">
      <w:pPr>
        <w:pStyle w:val="NagowekH1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WARUNKI GWARANCJI </w:t>
      </w:r>
    </w:p>
    <w:p w14:paraId="6741440A" w14:textId="77777777" w:rsidR="00155F80" w:rsidRPr="00B9076F" w:rsidRDefault="00155F80" w:rsidP="00155F80">
      <w:pPr>
        <w:pStyle w:val="Tytusekcji"/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Strony umowy gwarancji </w:t>
      </w:r>
    </w:p>
    <w:p w14:paraId="4DDC2F0A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Gwarancja udzielana jest przez </w:t>
      </w:r>
      <w:r w:rsidRPr="00155F80">
        <w:rPr>
          <w:rFonts w:asciiTheme="minorHAnsi" w:hAnsiTheme="minorHAnsi" w:cstheme="minorHAnsi"/>
          <w:sz w:val="20"/>
          <w:szCs w:val="20"/>
        </w:rPr>
        <w:t>BLU Spółka z ograniczoną odpowiedzialnością Spółka Komandytowa Właściciela sieci BLU salony łazienek</w:t>
      </w:r>
      <w:r w:rsidR="00924CBC">
        <w:rPr>
          <w:rFonts w:asciiTheme="minorHAnsi" w:hAnsiTheme="minorHAnsi" w:cstheme="minorHAnsi"/>
          <w:sz w:val="20"/>
          <w:szCs w:val="20"/>
        </w:rPr>
        <w:t>,</w:t>
      </w:r>
      <w:r w:rsidRPr="00155F80">
        <w:rPr>
          <w:rFonts w:asciiTheme="minorHAnsi" w:hAnsiTheme="minorHAnsi" w:cstheme="minorHAnsi"/>
          <w:sz w:val="20"/>
          <w:szCs w:val="20"/>
        </w:rPr>
        <w:t xml:space="preserve"> 15-399 Białystok</w:t>
      </w:r>
      <w:r w:rsidR="00924CBC">
        <w:rPr>
          <w:rFonts w:asciiTheme="minorHAnsi" w:hAnsiTheme="minorHAnsi" w:cstheme="minorHAnsi"/>
          <w:sz w:val="20"/>
          <w:szCs w:val="20"/>
        </w:rPr>
        <w:t>,</w:t>
      </w:r>
      <w:r w:rsidRPr="00155F80">
        <w:rPr>
          <w:rFonts w:asciiTheme="minorHAnsi" w:hAnsiTheme="minorHAnsi" w:cstheme="minorHAnsi"/>
          <w:sz w:val="20"/>
          <w:szCs w:val="20"/>
        </w:rPr>
        <w:t xml:space="preserve"> ul.</w:t>
      </w:r>
      <w:r w:rsidR="00924CBC">
        <w:rPr>
          <w:rFonts w:asciiTheme="minorHAnsi" w:hAnsiTheme="minorHAnsi" w:cstheme="minorHAnsi"/>
          <w:sz w:val="20"/>
          <w:szCs w:val="20"/>
        </w:rPr>
        <w:t xml:space="preserve"> </w:t>
      </w:r>
      <w:r w:rsidRPr="00155F80">
        <w:rPr>
          <w:rFonts w:asciiTheme="minorHAnsi" w:hAnsiTheme="minorHAnsi" w:cstheme="minorHAnsi"/>
          <w:sz w:val="20"/>
          <w:szCs w:val="20"/>
        </w:rPr>
        <w:t>Składowa 12</w:t>
      </w:r>
      <w:r w:rsidRPr="00B9076F">
        <w:rPr>
          <w:rFonts w:asciiTheme="minorHAnsi" w:hAnsiTheme="minorHAnsi" w:cstheme="minorHAnsi"/>
          <w:sz w:val="20"/>
          <w:szCs w:val="20"/>
        </w:rPr>
        <w:t>, zwaną dalej Gwarantem.</w:t>
      </w:r>
    </w:p>
    <w:p w14:paraId="130572B2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Niniejsza gwarancja obowiązuje wyłącznie dla produktów znajdujących się na terenie Rzeczypospolitej Polskiej i jest udzielana:</w:t>
      </w:r>
    </w:p>
    <w:p w14:paraId="530DC4E5" w14:textId="77777777" w:rsidR="00155F80" w:rsidRPr="00B9076F" w:rsidRDefault="00155F80" w:rsidP="00155F80">
      <w:pPr>
        <w:pStyle w:val="Podpunkta"/>
        <w:numPr>
          <w:ilvl w:val="0"/>
          <w:numId w:val="4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Konsumentowi, czyli osobie fizycznej, która dokonała zakupu towaru w swoim imieniu bez związku z prowadzoną przez siebie działalnością gospodarczą lub zawodową </w:t>
      </w:r>
    </w:p>
    <w:p w14:paraId="524761CD" w14:textId="77777777" w:rsidR="00155F80" w:rsidRPr="00B9076F" w:rsidRDefault="00155F80" w:rsidP="00155F80">
      <w:pPr>
        <w:pStyle w:val="Podpunkta"/>
        <w:numPr>
          <w:ilvl w:val="0"/>
          <w:numId w:val="4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osobie prawnej oraz jednostce organizacyjnej, której ustawa przyznaje zdolność prawną, która dokonała zakupu towaru w ramach prowadzonej swojej działalności gospodarczej pod warunkiem dokonywania regularnych (min. jeden raz w roku), udokumentowanych przeglądów technicznych i konserwacji produktów przez osoby uprawnione </w:t>
      </w:r>
    </w:p>
    <w:p w14:paraId="177FE2CC" w14:textId="77777777" w:rsidR="00155F80" w:rsidRPr="00B9076F" w:rsidRDefault="00155F80" w:rsidP="00155F80">
      <w:pPr>
        <w:pStyle w:val="Tytusekcji"/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Zakres gwarancji </w:t>
      </w:r>
    </w:p>
    <w:p w14:paraId="202C601D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sz w:val="20"/>
          <w:szCs w:val="20"/>
        </w:rPr>
      </w:pPr>
      <w:r w:rsidRPr="00B9076F">
        <w:rPr>
          <w:sz w:val="20"/>
          <w:szCs w:val="20"/>
        </w:rPr>
        <w:t>Gwarancja obejmuje odpowiedzialność za zachowanie koloru, wymiaru w granicach tolerancji określonych normami oraz trwałość części mechanicznych (rolek, zawiasów), jeśli przedwczesne zużycie nie spowodowane jest wadliwą eksploatacją bądź nieprawidłowym użytkowaniem.</w:t>
      </w:r>
    </w:p>
    <w:p w14:paraId="616FEE42" w14:textId="77777777" w:rsidR="00155F80" w:rsidRPr="00B9076F" w:rsidRDefault="00155F80" w:rsidP="00924CBC">
      <w:pPr>
        <w:pStyle w:val="listanumerowana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Gwarancja traci ważność w przypadku nie zastosowania się do wszystkich zapisów niniejszej karty gwarancyjnej, zapisów instrukcji montażu i obsługi produktu </w:t>
      </w:r>
      <w:r w:rsidRPr="00B9076F">
        <w:rPr>
          <w:rFonts w:asciiTheme="minorHAnsi" w:eastAsia="Arial" w:hAnsiTheme="minorHAnsi" w:cstheme="minorHAnsi"/>
          <w:sz w:val="20"/>
          <w:szCs w:val="20"/>
        </w:rPr>
        <w:t xml:space="preserve">dołączonych do produktu oraz dostępnych na stronie </w:t>
      </w:r>
      <w:r w:rsidR="00924CBC" w:rsidRPr="00924CBC">
        <w:rPr>
          <w:rFonts w:asciiTheme="minorHAnsi" w:eastAsia="Arial" w:hAnsiTheme="minorHAnsi" w:cstheme="minorHAnsi"/>
          <w:color w:val="0000FF"/>
          <w:sz w:val="20"/>
          <w:szCs w:val="20"/>
          <w:u w:val="single"/>
        </w:rPr>
        <w:t>www.blu.com.pl</w:t>
      </w:r>
      <w:r w:rsidRPr="00B9076F">
        <w:rPr>
          <w:rFonts w:asciiTheme="minorHAnsi" w:hAnsiTheme="minorHAnsi" w:cstheme="minorHAnsi"/>
          <w:sz w:val="20"/>
          <w:szCs w:val="20"/>
        </w:rPr>
        <w:t>. Dotyczy to również przeprowadzenia napraw przez osoby niewskazane Kupującemu przez Gwaranta w toku procedury reklamacyjnej, jak również braku dokumentu potwierdzającego zakup. Wskazanie przez Gwaranta osób upoważnionych do napraw następuje w formie pisemnej, mailowej lub telefonicznej.</w:t>
      </w:r>
    </w:p>
    <w:p w14:paraId="1E143CE2" w14:textId="77777777" w:rsidR="00155F80" w:rsidRPr="00B9076F" w:rsidRDefault="00155F80" w:rsidP="00155F80">
      <w:pPr>
        <w:pStyle w:val="listanumerowana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Gwarancja nie obejmuje:</w:t>
      </w:r>
    </w:p>
    <w:p w14:paraId="09707AF4" w14:textId="77777777" w:rsidR="00155F80" w:rsidRPr="00B9076F" w:rsidRDefault="00155F80" w:rsidP="00155F80">
      <w:pPr>
        <w:pStyle w:val="Podpunkta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uszkodzeń mechanicznych powierzchni lub części składowych towaru powstałych w trakcie jego transportu, przeładunku, przechowania i eksploatacji, takich jak: wyszczerbień, zarysowań, odbarwień, wgnieceń, jak również niewłaściwego zabezpieczenia produktu na czas prowadzenia prac budowlanych.</w:t>
      </w:r>
    </w:p>
    <w:p w14:paraId="3B2995BE" w14:textId="77777777" w:rsidR="00155F80" w:rsidRPr="00B9076F" w:rsidRDefault="00155F80" w:rsidP="00155F80">
      <w:pPr>
        <w:pStyle w:val="Podpunkta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uszkodzeń powstałych podczas wybijania dodatkowych otworów w produkcie;</w:t>
      </w:r>
    </w:p>
    <w:p w14:paraId="45626F38" w14:textId="77777777" w:rsidR="00155F80" w:rsidRPr="00B9076F" w:rsidRDefault="00155F80" w:rsidP="00155F80">
      <w:pPr>
        <w:pStyle w:val="Podpunkta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uszkodzeń powstałych w wyniku spadku temperatury poniżej 0 st. Celsjusza w pomieszczeniu, w którym produkt zamontowano lub montażu produktu na zewnątrz jakiegokolwiek obiektu budowlanego;</w:t>
      </w:r>
    </w:p>
    <w:p w14:paraId="6C517EF9" w14:textId="77777777" w:rsidR="00155F80" w:rsidRPr="00B9076F" w:rsidRDefault="00155F80" w:rsidP="00155F80">
      <w:pPr>
        <w:pStyle w:val="Podpunkta"/>
        <w:numPr>
          <w:ilvl w:val="0"/>
          <w:numId w:val="5"/>
        </w:numPr>
        <w:spacing w:line="240" w:lineRule="auto"/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uszkodzeń towaru powstałych  na skutek przepływu przez produkt wody zawierającej:</w:t>
      </w:r>
    </w:p>
    <w:p w14:paraId="0D81092D" w14:textId="77777777" w:rsidR="00155F80" w:rsidRPr="00B9076F" w:rsidRDefault="00155F80" w:rsidP="00155F8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B9076F">
        <w:rPr>
          <w:sz w:val="20"/>
          <w:szCs w:val="20"/>
        </w:rPr>
        <w:t xml:space="preserve">zanieczyszczenia  kolorystyczne będące skutkiem przerw w dopływie wody ( np.  po przeprowadzeniu okresowych  przeglądów instalacji  wodnych   w budynku bądź  po awariach) </w:t>
      </w:r>
    </w:p>
    <w:p w14:paraId="2A49BA6C" w14:textId="77777777" w:rsidR="00155F80" w:rsidRPr="00B9076F" w:rsidRDefault="00155F80" w:rsidP="00155F8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 w:rsidRPr="00B9076F">
        <w:rPr>
          <w:sz w:val="20"/>
          <w:szCs w:val="20"/>
        </w:rPr>
        <w:t>zanieczyszczenia węglanem wapnia   o stężeniu większym niż 220 mg na jeden litr</w:t>
      </w:r>
    </w:p>
    <w:p w14:paraId="6981881D" w14:textId="77777777" w:rsidR="00155F80" w:rsidRPr="004B6EAE" w:rsidRDefault="00155F80" w:rsidP="00155F80">
      <w:pPr>
        <w:pStyle w:val="Akapitzlist"/>
        <w:numPr>
          <w:ilvl w:val="0"/>
          <w:numId w:val="5"/>
        </w:numPr>
        <w:spacing w:line="240" w:lineRule="auto"/>
        <w:rPr>
          <w:sz w:val="20"/>
          <w:szCs w:val="20"/>
        </w:rPr>
      </w:pPr>
      <w:r w:rsidRPr="004B6EAE">
        <w:rPr>
          <w:sz w:val="20"/>
          <w:szCs w:val="20"/>
        </w:rPr>
        <w:t>produktów zakupionych z ekspozycji lub po obniżonej cenie, wynikającej z zakupu produktu określonego na etykiecie znamionowej jako drugi gatunek.</w:t>
      </w:r>
    </w:p>
    <w:p w14:paraId="294FBA4C" w14:textId="166EC831" w:rsidR="00155F80" w:rsidRPr="004B6EAE" w:rsidRDefault="00155F80" w:rsidP="00155F80">
      <w:pPr>
        <w:pStyle w:val="Akapitzlist"/>
        <w:numPr>
          <w:ilvl w:val="0"/>
          <w:numId w:val="5"/>
        </w:numPr>
        <w:spacing w:after="0" w:line="240" w:lineRule="auto"/>
        <w:rPr>
          <w:rFonts w:cstheme="minorHAnsi"/>
          <w:sz w:val="20"/>
          <w:szCs w:val="20"/>
        </w:rPr>
      </w:pPr>
      <w:r w:rsidRPr="004B6EAE">
        <w:rPr>
          <w:rFonts w:cstheme="minorHAnsi"/>
          <w:sz w:val="20"/>
          <w:szCs w:val="20"/>
        </w:rPr>
        <w:t>niewielkich odchyleń w budowie, konstrukcji i wyglądzie pomiędzy produktami oznaczonymi tożsamą naz</w:t>
      </w:r>
      <w:r w:rsidR="00BA1D31">
        <w:rPr>
          <w:rFonts w:cstheme="minorHAnsi"/>
          <w:sz w:val="20"/>
          <w:szCs w:val="20"/>
        </w:rPr>
        <w:t>wą serii,  kodem  oraz symbolem,</w:t>
      </w:r>
      <w:r w:rsidRPr="004B6EAE">
        <w:rPr>
          <w:rFonts w:cstheme="minorHAnsi"/>
          <w:sz w:val="20"/>
          <w:szCs w:val="20"/>
        </w:rPr>
        <w:t xml:space="preserve"> będących wynikiem wprowadzania ulepszeń podczas procesu produkcji i ulepszania produktu w cyklu jego życia, które nie mają wpływu na wartość użytkową produktu </w:t>
      </w:r>
    </w:p>
    <w:p w14:paraId="72AAAF74" w14:textId="77777777" w:rsidR="00155F80" w:rsidRPr="00B9076F" w:rsidRDefault="00155F80" w:rsidP="00155F80">
      <w:pPr>
        <w:pStyle w:val="Podpunkta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lastRenderedPageBreak/>
        <w:t>akcesoriów dostarczanych wraz z produktem tzn. zestawów odpływowo-przelewowych, zaczepów oraz dodatkowego wyposażenia jak zawiasy, deski, koszyczki i inne akcesoria dołączone do produktu, na które obowiązuje wyłącznie 2 letni okres gwarancyjny.</w:t>
      </w:r>
    </w:p>
    <w:p w14:paraId="1919D7AD" w14:textId="77777777" w:rsidR="00155F80" w:rsidRPr="00924CBC" w:rsidRDefault="00155F80" w:rsidP="00155F80">
      <w:pPr>
        <w:pStyle w:val="Podpunkta"/>
        <w:numPr>
          <w:ilvl w:val="0"/>
          <w:numId w:val="5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uszkodzeń powierzchni zewnętrznych, które zostały spowodowane użyciem środków chemicznych zawierających aceton, tabletek do zmywarek, odkamieniaczy, kostek toaletowych, żeli, środków do udrażniania rur.</w:t>
      </w:r>
    </w:p>
    <w:p w14:paraId="0F73B5EF" w14:textId="77777777" w:rsidR="00155F80" w:rsidRPr="00B9076F" w:rsidRDefault="00155F80" w:rsidP="00155F80">
      <w:pPr>
        <w:pStyle w:val="Tytusekcji"/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Termin gwarancji</w:t>
      </w:r>
    </w:p>
    <w:p w14:paraId="65173A22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Gwarancja udzielana jest na okres 2 lat licząc od daty sprzedaży.</w:t>
      </w:r>
    </w:p>
    <w:p w14:paraId="471E1FEA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sz w:val="20"/>
          <w:szCs w:val="20"/>
        </w:rPr>
        <w:t>Udzielenie gwarancji obejmuje uprawnienia do naprawy rzeczy, do wymiany rzeczy na wolną od wad lub wymiany rzeczy na podobną z aktualnej oferty firmy, zbliżoną stylistycznie i odpowiadającą pod względem funkcjonalności i ceny do zakupionego towaru – według wyboru Gwaranta.</w:t>
      </w:r>
    </w:p>
    <w:p w14:paraId="69BB2D9F" w14:textId="77777777" w:rsidR="00155F80" w:rsidRPr="00B9076F" w:rsidRDefault="00155F80" w:rsidP="00155F80">
      <w:pPr>
        <w:pStyle w:val="Tytusekcji"/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Zgłaszanie reklamacji</w:t>
      </w:r>
    </w:p>
    <w:p w14:paraId="4CD20FE4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Reklamacje towaru mogą być zgłaszane w następujący sposób:</w:t>
      </w:r>
    </w:p>
    <w:p w14:paraId="31B88395" w14:textId="77777777" w:rsidR="00155F80" w:rsidRPr="00B9076F" w:rsidRDefault="00155F80" w:rsidP="00924CBC">
      <w:pPr>
        <w:pStyle w:val="Podpunkta"/>
        <w:numPr>
          <w:ilvl w:val="0"/>
          <w:numId w:val="6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w formie zgłoszenia reklamacyjnego poprzez formularz zgłoszenia, zamieszczony na stronie </w:t>
      </w:r>
      <w:r w:rsidR="00924CBC" w:rsidRPr="00924CBC">
        <w:rPr>
          <w:rStyle w:val="Hipercze"/>
          <w:rFonts w:asciiTheme="minorHAnsi" w:hAnsiTheme="minorHAnsi" w:cstheme="minorHAnsi"/>
          <w:sz w:val="20"/>
          <w:szCs w:val="20"/>
        </w:rPr>
        <w:t>www.blu.com.pl</w:t>
      </w:r>
      <w:r w:rsidRPr="00B9076F">
        <w:rPr>
          <w:rFonts w:asciiTheme="minorHAnsi" w:hAnsiTheme="minorHAnsi" w:cstheme="minorHAnsi"/>
          <w:sz w:val="20"/>
          <w:szCs w:val="20"/>
        </w:rPr>
        <w:t xml:space="preserve">; </w:t>
      </w:r>
    </w:p>
    <w:p w14:paraId="0E9CB83C" w14:textId="77777777" w:rsidR="00155F80" w:rsidRPr="00B9076F" w:rsidRDefault="00155F80" w:rsidP="00155F80">
      <w:pPr>
        <w:pStyle w:val="Podpunkta"/>
        <w:numPr>
          <w:ilvl w:val="0"/>
          <w:numId w:val="6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osobiście w miejscu zakupu towaru;</w:t>
      </w:r>
    </w:p>
    <w:p w14:paraId="2D5485C1" w14:textId="77777777" w:rsidR="00155F80" w:rsidRPr="00B9076F" w:rsidRDefault="00155F80" w:rsidP="00155F80">
      <w:pPr>
        <w:pStyle w:val="Punkt1"/>
        <w:numPr>
          <w:ilvl w:val="0"/>
          <w:numId w:val="0"/>
        </w:numPr>
        <w:ind w:left="360"/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Reklamacja powinna zawierać: datę zgłoszenia reklamacji do Gwaranta, dane osobowe klienta (imię i nazwisko, adres klienta, adres zamontowania produktu, tel. kontaktowy, e-mail), kod i nazwę reklamowanego produktu, datę i numer dowodu zakupu, opis uszkodzenia. Podanie danych osobowych jest dobrowolne ale odmowa ich przekazania uniemożliwi nam rozpatrzenie reklamacji. Jeżeli chcesz poznać zasady przetwarzania Twoich danych osobowych przez Gwaranta zapoznaj się z naszą polityką prywatności na stronie </w:t>
      </w:r>
      <w:r w:rsidR="00924CBC" w:rsidRPr="00924CBC">
        <w:rPr>
          <w:rStyle w:val="Hipercze"/>
          <w:rFonts w:asciiTheme="minorHAnsi" w:hAnsiTheme="minorHAnsi" w:cstheme="minorHAnsi"/>
          <w:sz w:val="20"/>
          <w:szCs w:val="20"/>
        </w:rPr>
        <w:t>www.blu.com.pl</w:t>
      </w:r>
      <w:r w:rsidRPr="00B9076F">
        <w:rPr>
          <w:rFonts w:asciiTheme="minorHAnsi" w:hAnsiTheme="minorHAnsi" w:cstheme="minorHAnsi"/>
          <w:sz w:val="20"/>
          <w:szCs w:val="20"/>
        </w:rPr>
        <w:t>.</w:t>
      </w:r>
    </w:p>
    <w:p w14:paraId="1E9BFA2F" w14:textId="77777777" w:rsidR="00155F80" w:rsidRPr="00B9076F" w:rsidRDefault="00155F80" w:rsidP="00155F80">
      <w:pPr>
        <w:pStyle w:val="Punkt1"/>
        <w:numPr>
          <w:ilvl w:val="0"/>
          <w:numId w:val="0"/>
        </w:numPr>
        <w:ind w:left="360"/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Niezwłocznie po otrzymaniu zgłoszenia reklamacyjnego, Gwarant poinformuje Kupującego o przyjęciu zgłoszenia oraz czy Produkt ma zostać dostarczony do miejsca zakupu Gwaranta, czy nastąpią oględziny na miejscu jego zamontowania. </w:t>
      </w:r>
    </w:p>
    <w:p w14:paraId="60D991F9" w14:textId="77777777" w:rsidR="00155F80" w:rsidRPr="00B9076F" w:rsidRDefault="00155F80" w:rsidP="00155F80">
      <w:pPr>
        <w:pStyle w:val="H2"/>
        <w:tabs>
          <w:tab w:val="left" w:pos="7697"/>
        </w:tabs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Rozpoznanie reklamacji </w:t>
      </w:r>
      <w:r w:rsidRPr="00B9076F">
        <w:rPr>
          <w:rFonts w:asciiTheme="minorHAnsi" w:hAnsiTheme="minorHAnsi" w:cstheme="minorHAnsi"/>
          <w:sz w:val="20"/>
          <w:szCs w:val="20"/>
        </w:rPr>
        <w:tab/>
      </w:r>
    </w:p>
    <w:p w14:paraId="15C1E071" w14:textId="57A281A3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Gwarant ustosunkuje się do przyjętego zgłoszenia reklamacyjnego dla wad ujawnionych w okresie gwarancji w terminie </w:t>
      </w:r>
      <w:r w:rsidR="00A62EDA">
        <w:rPr>
          <w:rFonts w:asciiTheme="minorHAnsi" w:hAnsiTheme="minorHAnsi" w:cstheme="minorHAnsi"/>
          <w:sz w:val="20"/>
          <w:szCs w:val="20"/>
        </w:rPr>
        <w:t>14</w:t>
      </w:r>
      <w:r w:rsidRPr="00B9076F">
        <w:rPr>
          <w:rFonts w:asciiTheme="minorHAnsi" w:hAnsiTheme="minorHAnsi" w:cstheme="minorHAnsi"/>
          <w:sz w:val="20"/>
          <w:szCs w:val="20"/>
        </w:rPr>
        <w:t xml:space="preserve"> dni od daty przyjęcia reklamowanego towaru przez Dział Serwisu Gwaranta.</w:t>
      </w:r>
    </w:p>
    <w:p w14:paraId="49CC0081" w14:textId="060C54D5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Gwarant zobowiązuje się do sprawnego i szybkiego usunięcia usterki poprzez naprawę, wymianę towaru, wymianę elementu towaru lub wymianę produktu na podobny z aktualnej oferty firmy, zbliżony stylistycznie i odpowiadający pod względem funkcjonalności i ceny do zakupionego towaru w przypadku reklamacji zasadnej w terminie do </w:t>
      </w:r>
      <w:r w:rsidR="00A62EDA">
        <w:rPr>
          <w:rFonts w:asciiTheme="minorHAnsi" w:hAnsiTheme="minorHAnsi" w:cstheme="minorHAnsi"/>
          <w:sz w:val="20"/>
          <w:szCs w:val="20"/>
        </w:rPr>
        <w:t>14</w:t>
      </w:r>
      <w:r w:rsidRPr="00B9076F">
        <w:rPr>
          <w:rFonts w:asciiTheme="minorHAnsi" w:hAnsiTheme="minorHAnsi" w:cstheme="minorHAnsi"/>
          <w:sz w:val="20"/>
          <w:szCs w:val="20"/>
        </w:rPr>
        <w:t xml:space="preserve"> dni od daty przyjęcia reklamowanego towaru przez Dział Serwisu Gwaranta. Wybór sposobu załatwienia reklamacji należy do Gwaranta. </w:t>
      </w:r>
    </w:p>
    <w:p w14:paraId="323C2A35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W przypadku wymiany produktu na nowy, okres gwarancji rozpoczyna się od dnia wydania nowego produktu. W przypadku naprawy okres gwarancji ulega przedłużeniu o czas w ciągu którego wskutek wady towaru Kupujący nie mógł z niego korzystać. Wymienione elementy produktu lub produkt wymieniony przechodzą na własność Gwaranta. </w:t>
      </w:r>
    </w:p>
    <w:p w14:paraId="492C08D2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bCs/>
          <w:sz w:val="20"/>
          <w:szCs w:val="20"/>
        </w:rPr>
      </w:pPr>
      <w:r w:rsidRPr="00B9076F">
        <w:rPr>
          <w:sz w:val="20"/>
          <w:szCs w:val="20"/>
        </w:rPr>
        <w:t>Naprawa gwarancyjna nie obejmuje czynności eksploatacyjnych, przewidzianych w trakcie eksploatacji, takich jak: bieżąca konserwacja , do wykonania których zobowiązany jest użytkownik we własnym zakresie i na własny koszt zgodnie z „Instrukcją montażu i konserwacji brodzików”.</w:t>
      </w:r>
    </w:p>
    <w:p w14:paraId="395B4AC3" w14:textId="77777777" w:rsidR="00155F80" w:rsidRPr="00B9076F" w:rsidRDefault="00155F80" w:rsidP="00155F80">
      <w:pPr>
        <w:pStyle w:val="H2"/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Informacje dodatkowe </w:t>
      </w:r>
    </w:p>
    <w:p w14:paraId="7E4FF8F2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Gwarant ponosi odpowiedzialność z tytułu gwarancji tylko wówczas, gdy wada powstała z przyczyny tkwiącej w produkcie. </w:t>
      </w:r>
    </w:p>
    <w:p w14:paraId="5D0E6182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Towar będący przedmiotem reklamacji musi być wolny od zanieczyszczeń spowodowanych codziennym użytkowaniem. </w:t>
      </w:r>
    </w:p>
    <w:p w14:paraId="0BBFB356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 xml:space="preserve">W przypadku nieuzasadnionej reklamacji składający reklamację pokryje wszelkie koszty gwaranta związane z przystąpieniem do realizacji obowiązków wynikających z umowy gwarancji w kwocie żądanej i uzasadnionej przez Gwaranta, o ile obowiązek ich zapłaty powstanie w wyniku orzeczenia właściwego sądu powszechnego w toku stosownego postępowania sądowego. </w:t>
      </w:r>
    </w:p>
    <w:p w14:paraId="544FAE6D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Klient zobowiązany jest do zabezpieczenia produktu na czas rozpatrzenia reklamacji.</w:t>
      </w:r>
    </w:p>
    <w:p w14:paraId="0FE370AE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W przypadku oględzin i napraw gwarancyjnych dokonywanych przez pracowników serwisu Gwaranta w miejscu zainstalowania produktu klient zobowiązany jest do zapewnienia swobodnego dostępu do produktu umożliwiającego dokonanie demontażu, montażu</w:t>
      </w:r>
      <w:bookmarkStart w:id="1" w:name="_GoBack"/>
      <w:bookmarkEnd w:id="1"/>
      <w:r w:rsidRPr="00B9076F">
        <w:rPr>
          <w:rFonts w:asciiTheme="minorHAnsi" w:hAnsiTheme="minorHAnsi" w:cstheme="minorHAnsi"/>
          <w:sz w:val="20"/>
          <w:szCs w:val="20"/>
        </w:rPr>
        <w:t xml:space="preserve"> lub jego naprawy.</w:t>
      </w:r>
    </w:p>
    <w:p w14:paraId="236677F6" w14:textId="77777777" w:rsidR="00155F80" w:rsidRPr="00B9076F" w:rsidRDefault="00155F80" w:rsidP="00155F80">
      <w:pPr>
        <w:pStyle w:val="Punkt1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B9076F">
        <w:rPr>
          <w:rFonts w:asciiTheme="minorHAnsi" w:hAnsiTheme="minorHAnsi" w:cstheme="minorHAnsi"/>
          <w:sz w:val="20"/>
          <w:szCs w:val="20"/>
        </w:rPr>
        <w:t>Niniejsza gwarancja nie wyłącza, nie ogranicza, ani nie zawiesza uprawnień Kupującego wynikających z przepisów o rękojmi rzeczy sprzedanej.</w:t>
      </w:r>
    </w:p>
    <w:p w14:paraId="2D14ED6A" w14:textId="77777777" w:rsidR="00155F80" w:rsidRDefault="00155F80" w:rsidP="00924CBC">
      <w:pPr>
        <w:pStyle w:val="Punkt1"/>
        <w:numPr>
          <w:ilvl w:val="0"/>
          <w:numId w:val="0"/>
        </w:numPr>
        <w:rPr>
          <w:rFonts w:asciiTheme="minorHAnsi" w:hAnsiTheme="minorHAnsi" w:cstheme="minorHAnsi"/>
        </w:rPr>
      </w:pPr>
    </w:p>
    <w:sectPr w:rsidR="00155F80" w:rsidSect="00924CBC">
      <w:pgSz w:w="11906" w:h="16838"/>
      <w:pgMar w:top="44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FD682F" w14:textId="77777777" w:rsidR="00113B43" w:rsidRDefault="00113B43" w:rsidP="00924CBC">
      <w:pPr>
        <w:spacing w:after="0" w:line="240" w:lineRule="auto"/>
      </w:pPr>
      <w:r>
        <w:separator/>
      </w:r>
    </w:p>
  </w:endnote>
  <w:endnote w:type="continuationSeparator" w:id="0">
    <w:p w14:paraId="786E9ED2" w14:textId="77777777" w:rsidR="00113B43" w:rsidRDefault="00113B43" w:rsidP="00924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C498EB" w14:textId="77777777" w:rsidR="00113B43" w:rsidRDefault="00113B43" w:rsidP="00924CBC">
      <w:pPr>
        <w:spacing w:after="0" w:line="240" w:lineRule="auto"/>
      </w:pPr>
      <w:r>
        <w:separator/>
      </w:r>
    </w:p>
  </w:footnote>
  <w:footnote w:type="continuationSeparator" w:id="0">
    <w:p w14:paraId="26E70DD9" w14:textId="77777777" w:rsidR="00113B43" w:rsidRDefault="00113B43" w:rsidP="00924C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185324"/>
    <w:multiLevelType w:val="hybridMultilevel"/>
    <w:tmpl w:val="C83E98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C6230C"/>
    <w:multiLevelType w:val="hybridMultilevel"/>
    <w:tmpl w:val="4A8A071A"/>
    <w:lvl w:ilvl="0" w:tplc="FB84987C">
      <w:start w:val="1"/>
      <w:numFmt w:val="decimal"/>
      <w:pStyle w:val="Punkt1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8D85D47"/>
    <w:multiLevelType w:val="hybridMultilevel"/>
    <w:tmpl w:val="725E0BEA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4EE6199E"/>
    <w:multiLevelType w:val="hybridMultilevel"/>
    <w:tmpl w:val="E9D4E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F7EB2"/>
    <w:multiLevelType w:val="hybridMultilevel"/>
    <w:tmpl w:val="7ABC10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A6127E7"/>
    <w:multiLevelType w:val="hybridMultilevel"/>
    <w:tmpl w:val="F28A57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F80"/>
    <w:rsid w:val="000327EC"/>
    <w:rsid w:val="0009288B"/>
    <w:rsid w:val="00113B43"/>
    <w:rsid w:val="00137158"/>
    <w:rsid w:val="00155F80"/>
    <w:rsid w:val="003711E2"/>
    <w:rsid w:val="003A3716"/>
    <w:rsid w:val="00657472"/>
    <w:rsid w:val="00924CBC"/>
    <w:rsid w:val="00A62EDA"/>
    <w:rsid w:val="00BA1D31"/>
    <w:rsid w:val="00C6487B"/>
    <w:rsid w:val="00D106CB"/>
    <w:rsid w:val="00F15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5D68E0"/>
  <w15:chartTrackingRefBased/>
  <w15:docId w15:val="{AE290CA5-6504-4878-8E7B-2A9F53F0C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5F80"/>
    <w:pPr>
      <w:spacing w:after="200" w:line="276" w:lineRule="auto"/>
    </w:pPr>
  </w:style>
  <w:style w:type="paragraph" w:styleId="Nagwek1">
    <w:name w:val="heading 1"/>
    <w:aliases w:val="Nag - PL"/>
    <w:basedOn w:val="Normalny"/>
    <w:next w:val="Normalny"/>
    <w:link w:val="Nagwek1Znak"/>
    <w:uiPriority w:val="9"/>
    <w:qFormat/>
    <w:rsid w:val="00155F80"/>
    <w:pPr>
      <w:spacing w:before="120" w:after="120" w:line="240" w:lineRule="auto"/>
      <w:jc w:val="center"/>
      <w:outlineLvl w:val="0"/>
    </w:pPr>
    <w:rPr>
      <w:rFonts w:cstheme="minorHAnsi"/>
      <w:b/>
      <w:caps/>
      <w:color w:val="FFFFFF" w:themeColor="background1"/>
      <w:sz w:val="4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Nag - PL Znak"/>
    <w:basedOn w:val="Domylnaczcionkaakapitu"/>
    <w:link w:val="Nagwek1"/>
    <w:uiPriority w:val="9"/>
    <w:rsid w:val="00155F80"/>
    <w:rPr>
      <w:rFonts w:cstheme="minorHAnsi"/>
      <w:b/>
      <w:caps/>
      <w:color w:val="FFFFFF" w:themeColor="background1"/>
      <w:sz w:val="44"/>
    </w:rPr>
  </w:style>
  <w:style w:type="paragraph" w:customStyle="1" w:styleId="txt">
    <w:name w:val="txt"/>
    <w:basedOn w:val="Normalny"/>
    <w:link w:val="txtZnak"/>
    <w:uiPriority w:val="99"/>
    <w:rsid w:val="00155F80"/>
    <w:pPr>
      <w:suppressAutoHyphens/>
      <w:autoSpaceDE w:val="0"/>
      <w:autoSpaceDN w:val="0"/>
      <w:adjustRightInd w:val="0"/>
      <w:spacing w:after="0" w:line="180" w:lineRule="atLeast"/>
      <w:jc w:val="both"/>
      <w:textAlignment w:val="center"/>
    </w:pPr>
    <w:rPr>
      <w:rFonts w:ascii="Calibri" w:hAnsi="Calibri" w:cs="Calibri"/>
      <w:color w:val="000000"/>
      <w:sz w:val="16"/>
      <w:szCs w:val="16"/>
    </w:rPr>
  </w:style>
  <w:style w:type="paragraph" w:customStyle="1" w:styleId="NagowekH1">
    <w:name w:val="Nagłowek H1"/>
    <w:basedOn w:val="Normalny"/>
    <w:uiPriority w:val="99"/>
    <w:rsid w:val="00155F80"/>
    <w:pPr>
      <w:suppressAutoHyphens/>
      <w:autoSpaceDE w:val="0"/>
      <w:autoSpaceDN w:val="0"/>
      <w:adjustRightInd w:val="0"/>
      <w:spacing w:before="113" w:after="0" w:line="288" w:lineRule="auto"/>
      <w:jc w:val="both"/>
      <w:textAlignment w:val="center"/>
    </w:pPr>
    <w:rPr>
      <w:rFonts w:ascii="Calibri" w:hAnsi="Calibri" w:cs="Calibri"/>
      <w:b/>
      <w:bCs/>
      <w:caps/>
      <w:color w:val="000000"/>
      <w:sz w:val="18"/>
      <w:szCs w:val="18"/>
    </w:rPr>
  </w:style>
  <w:style w:type="paragraph" w:customStyle="1" w:styleId="H2">
    <w:name w:val="H2"/>
    <w:basedOn w:val="NagowekH1"/>
    <w:uiPriority w:val="99"/>
    <w:rsid w:val="00155F80"/>
    <w:pPr>
      <w:spacing w:before="57" w:after="57"/>
    </w:pPr>
    <w:rPr>
      <w:caps w:val="0"/>
    </w:rPr>
  </w:style>
  <w:style w:type="paragraph" w:customStyle="1" w:styleId="listanumerowana">
    <w:name w:val="lista numerowana"/>
    <w:basedOn w:val="txt"/>
    <w:link w:val="listanumerowanaZnak"/>
    <w:uiPriority w:val="99"/>
    <w:rsid w:val="00155F80"/>
    <w:pPr>
      <w:ind w:left="283" w:hanging="283"/>
    </w:pPr>
  </w:style>
  <w:style w:type="character" w:styleId="Hipercze">
    <w:name w:val="Hyperlink"/>
    <w:uiPriority w:val="99"/>
    <w:rsid w:val="00155F80"/>
    <w:rPr>
      <w:color w:val="0000FF"/>
      <w:u w:val="single"/>
    </w:rPr>
  </w:style>
  <w:style w:type="table" w:styleId="Tabela-Siatka">
    <w:name w:val="Table Grid"/>
    <w:basedOn w:val="Standardowy"/>
    <w:uiPriority w:val="59"/>
    <w:rsid w:val="00155F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55F80"/>
    <w:pPr>
      <w:ind w:left="720"/>
      <w:contextualSpacing/>
    </w:pPr>
  </w:style>
  <w:style w:type="paragraph" w:customStyle="1" w:styleId="Punkt1">
    <w:name w:val="Punkt 1"/>
    <w:basedOn w:val="listanumerowana"/>
    <w:link w:val="Punkt1Znak"/>
    <w:qFormat/>
    <w:rsid w:val="00155F80"/>
    <w:pPr>
      <w:numPr>
        <w:numId w:val="1"/>
      </w:numPr>
    </w:pPr>
  </w:style>
  <w:style w:type="paragraph" w:customStyle="1" w:styleId="Podpunkta">
    <w:name w:val="Podpunkt a)"/>
    <w:basedOn w:val="Normalny"/>
    <w:link w:val="PodpunktaZnak"/>
    <w:qFormat/>
    <w:rsid w:val="00155F80"/>
    <w:pPr>
      <w:suppressAutoHyphens/>
      <w:autoSpaceDE w:val="0"/>
      <w:autoSpaceDN w:val="0"/>
      <w:adjustRightInd w:val="0"/>
      <w:spacing w:after="0" w:line="180" w:lineRule="atLeast"/>
      <w:jc w:val="both"/>
      <w:textAlignment w:val="center"/>
    </w:pPr>
    <w:rPr>
      <w:rFonts w:ascii="Calibri" w:hAnsi="Calibri" w:cs="Calibri"/>
      <w:color w:val="000000"/>
      <w:sz w:val="16"/>
      <w:szCs w:val="16"/>
    </w:rPr>
  </w:style>
  <w:style w:type="character" w:customStyle="1" w:styleId="txtZnak">
    <w:name w:val="txt Znak"/>
    <w:basedOn w:val="Domylnaczcionkaakapitu"/>
    <w:link w:val="txt"/>
    <w:uiPriority w:val="99"/>
    <w:rsid w:val="00155F80"/>
    <w:rPr>
      <w:rFonts w:ascii="Calibri" w:hAnsi="Calibri" w:cs="Calibri"/>
      <w:color w:val="000000"/>
      <w:sz w:val="16"/>
      <w:szCs w:val="16"/>
    </w:rPr>
  </w:style>
  <w:style w:type="character" w:customStyle="1" w:styleId="listanumerowanaZnak">
    <w:name w:val="lista numerowana Znak"/>
    <w:basedOn w:val="txtZnak"/>
    <w:link w:val="listanumerowana"/>
    <w:uiPriority w:val="99"/>
    <w:rsid w:val="00155F80"/>
    <w:rPr>
      <w:rFonts w:ascii="Calibri" w:hAnsi="Calibri" w:cs="Calibri"/>
      <w:color w:val="000000"/>
      <w:sz w:val="16"/>
      <w:szCs w:val="16"/>
    </w:rPr>
  </w:style>
  <w:style w:type="character" w:customStyle="1" w:styleId="Punkt1Znak">
    <w:name w:val="Punkt 1 Znak"/>
    <w:basedOn w:val="listanumerowanaZnak"/>
    <w:link w:val="Punkt1"/>
    <w:rsid w:val="00155F80"/>
    <w:rPr>
      <w:rFonts w:ascii="Calibri" w:hAnsi="Calibri" w:cs="Calibri"/>
      <w:color w:val="000000"/>
      <w:sz w:val="16"/>
      <w:szCs w:val="16"/>
    </w:rPr>
  </w:style>
  <w:style w:type="character" w:customStyle="1" w:styleId="PodpunktaZnak">
    <w:name w:val="Podpunkt a) Znak"/>
    <w:basedOn w:val="Domylnaczcionkaakapitu"/>
    <w:link w:val="Podpunkta"/>
    <w:rsid w:val="00155F80"/>
    <w:rPr>
      <w:rFonts w:ascii="Calibri" w:hAnsi="Calibri" w:cs="Calibri"/>
      <w:color w:val="000000"/>
      <w:sz w:val="16"/>
      <w:szCs w:val="16"/>
    </w:rPr>
  </w:style>
  <w:style w:type="paragraph" w:customStyle="1" w:styleId="Tytusekcji">
    <w:name w:val="Tytuł sekcji"/>
    <w:basedOn w:val="Normalny"/>
    <w:link w:val="TytusekcjiZnak"/>
    <w:qFormat/>
    <w:rsid w:val="00155F80"/>
    <w:pPr>
      <w:suppressAutoHyphens/>
      <w:autoSpaceDE w:val="0"/>
      <w:autoSpaceDN w:val="0"/>
      <w:adjustRightInd w:val="0"/>
      <w:spacing w:before="120" w:after="120" w:line="288" w:lineRule="auto"/>
      <w:jc w:val="both"/>
      <w:textAlignment w:val="center"/>
    </w:pPr>
    <w:rPr>
      <w:rFonts w:ascii="Calibri" w:hAnsi="Calibri" w:cs="Calibri"/>
      <w:b/>
      <w:bCs/>
      <w:color w:val="000000"/>
      <w:sz w:val="18"/>
      <w:szCs w:val="18"/>
    </w:rPr>
  </w:style>
  <w:style w:type="character" w:customStyle="1" w:styleId="TytusekcjiZnak">
    <w:name w:val="Tytuł sekcji Znak"/>
    <w:basedOn w:val="Domylnaczcionkaakapitu"/>
    <w:link w:val="Tytusekcji"/>
    <w:rsid w:val="00155F80"/>
    <w:rPr>
      <w:rFonts w:ascii="Calibri" w:hAnsi="Calibri" w:cs="Calibri"/>
      <w:b/>
      <w:bCs/>
      <w:color w:val="000000"/>
      <w:sz w:val="18"/>
      <w:szCs w:val="18"/>
    </w:rPr>
  </w:style>
  <w:style w:type="paragraph" w:customStyle="1" w:styleId="KARTAGWARANCYJNA">
    <w:name w:val="KARTA GWARANCYJNA"/>
    <w:basedOn w:val="Normalny"/>
    <w:link w:val="KARTAGWARANCYJNAZnak"/>
    <w:qFormat/>
    <w:rsid w:val="00155F80"/>
    <w:pPr>
      <w:jc w:val="center"/>
    </w:pPr>
    <w:rPr>
      <w:rFonts w:cstheme="minorHAnsi"/>
      <w:b/>
      <w:sz w:val="52"/>
    </w:rPr>
  </w:style>
  <w:style w:type="character" w:customStyle="1" w:styleId="KARTAGWARANCYJNAZnak">
    <w:name w:val="KARTA GWARANCYJNA Znak"/>
    <w:basedOn w:val="Domylnaczcionkaakapitu"/>
    <w:link w:val="KARTAGWARANCYJNA"/>
    <w:rsid w:val="00155F80"/>
    <w:rPr>
      <w:rFonts w:cstheme="minorHAnsi"/>
      <w:b/>
      <w:sz w:val="52"/>
    </w:rPr>
  </w:style>
  <w:style w:type="paragraph" w:styleId="Nagwek">
    <w:name w:val="header"/>
    <w:basedOn w:val="Normalny"/>
    <w:link w:val="NagwekZnak"/>
    <w:uiPriority w:val="99"/>
    <w:unhideWhenUsed/>
    <w:rsid w:val="00924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4CBC"/>
  </w:style>
  <w:style w:type="paragraph" w:styleId="Stopka">
    <w:name w:val="footer"/>
    <w:basedOn w:val="Normalny"/>
    <w:link w:val="StopkaZnak"/>
    <w:uiPriority w:val="99"/>
    <w:unhideWhenUsed/>
    <w:rsid w:val="00924C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4CBC"/>
  </w:style>
  <w:style w:type="character" w:styleId="Odwoaniedokomentarza">
    <w:name w:val="annotation reference"/>
    <w:basedOn w:val="Domylnaczcionkaakapitu"/>
    <w:uiPriority w:val="99"/>
    <w:semiHidden/>
    <w:unhideWhenUsed/>
    <w:rsid w:val="003A37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A37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A371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37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371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A37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A37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1052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Błaszyk</dc:creator>
  <cp:keywords/>
  <dc:description/>
  <cp:lastModifiedBy>Sławomir Błaszyk</cp:lastModifiedBy>
  <cp:revision>6</cp:revision>
  <dcterms:created xsi:type="dcterms:W3CDTF">2024-03-19T07:52:00Z</dcterms:created>
  <dcterms:modified xsi:type="dcterms:W3CDTF">2024-03-29T10:09:00Z</dcterms:modified>
</cp:coreProperties>
</file>